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974F97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B7644" w:rsidTr="00FB5FA4">
        <w:tc>
          <w:tcPr>
            <w:tcW w:w="3331" w:type="dxa"/>
          </w:tcPr>
          <w:p w:rsidR="00DB7644" w:rsidRPr="00844B8A" w:rsidRDefault="00DB7644" w:rsidP="00F53A2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F53A2E">
              <w:rPr>
                <w:sz w:val="28"/>
                <w:szCs w:val="28"/>
              </w:rPr>
              <w:t>26</w:t>
            </w:r>
            <w:r w:rsidR="002B7E99">
              <w:rPr>
                <w:sz w:val="28"/>
                <w:szCs w:val="28"/>
              </w:rPr>
              <w:t>.</w:t>
            </w:r>
            <w:r w:rsidR="00F53A2E">
              <w:rPr>
                <w:sz w:val="28"/>
                <w:szCs w:val="28"/>
              </w:rPr>
              <w:t>10</w:t>
            </w:r>
            <w:r w:rsidR="00BB2685">
              <w:rPr>
                <w:sz w:val="28"/>
                <w:szCs w:val="28"/>
              </w:rPr>
              <w:t>.202</w:t>
            </w:r>
            <w:r w:rsidR="00B43F82">
              <w:rPr>
                <w:sz w:val="28"/>
                <w:szCs w:val="28"/>
              </w:rPr>
              <w:t>2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8D54B9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8D54B9">
              <w:rPr>
                <w:sz w:val="28"/>
                <w:szCs w:val="28"/>
              </w:rPr>
              <w:t xml:space="preserve"> 443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790F4C" w:rsidRPr="00E7462B" w:rsidTr="00E7462B">
        <w:trPr>
          <w:trHeight w:val="933"/>
        </w:trPr>
        <w:tc>
          <w:tcPr>
            <w:tcW w:w="4786" w:type="dxa"/>
          </w:tcPr>
          <w:p w:rsidR="00790F4C" w:rsidRPr="00E7462B" w:rsidRDefault="00D1598A" w:rsidP="00D159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2F24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>Положение</w:t>
            </w:r>
            <w:r w:rsidRPr="00FB2F24">
              <w:rPr>
                <w:sz w:val="28"/>
                <w:szCs w:val="28"/>
              </w:rPr>
              <w:t xml:space="preserve"> об аппарате Совета депутатов</w:t>
            </w:r>
            <w:r>
              <w:rPr>
                <w:sz w:val="28"/>
                <w:szCs w:val="28"/>
              </w:rPr>
              <w:t xml:space="preserve"> города Новосибирска, принятое</w:t>
            </w:r>
            <w:r w:rsidRPr="00FB2F24">
              <w:rPr>
                <w:sz w:val="28"/>
                <w:szCs w:val="28"/>
              </w:rPr>
              <w:t xml:space="preserve"> решением го</w:t>
            </w:r>
            <w:r>
              <w:rPr>
                <w:sz w:val="28"/>
                <w:szCs w:val="28"/>
              </w:rPr>
              <w:t>родского Совета Новосибирска от 25.04.2007 № </w:t>
            </w:r>
            <w:r w:rsidRPr="00FB2F24">
              <w:rPr>
                <w:sz w:val="28"/>
                <w:szCs w:val="28"/>
              </w:rPr>
              <w:t xml:space="preserve">577 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 xml:space="preserve">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нужд», от 14.03.2022 № 60-ФЗ «О внесении изменений в отдельные законодательные акты Российской Федерации», от 14.07.2022 № 236-ФЗ «О Фонде пенсионного и социального страхования Российской Федерации», Законом Новосибирской области от 30.10.2007 № 157-ОЗ «О муниципальной службе в Новосибирской области», руководствуясь </w:t>
      </w:r>
      <w:hyperlink r:id="rId12" w:history="1">
        <w:r w:rsidRPr="00D1598A">
          <w:rPr>
            <w:sz w:val="28"/>
            <w:szCs w:val="28"/>
          </w:rPr>
          <w:t>статьей 36</w:t>
        </w:r>
      </w:hyperlink>
      <w:r w:rsidRPr="00D1598A">
        <w:rPr>
          <w:sz w:val="28"/>
          <w:szCs w:val="28"/>
        </w:rPr>
        <w:t xml:space="preserve"> Устава города Новосибирска, статьей 24 Регламента Совета депутатов города Новосибирска, Совет депутатов города Новосибирска РЕШИЛ: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598A">
        <w:rPr>
          <w:sz w:val="28"/>
          <w:szCs w:val="28"/>
        </w:rPr>
        <w:t xml:space="preserve">1. Внести в Положение об аппарате Совета депутатов города Новосибирска, принятое решением городского Совета Новосибирска от 25.04.2007 № 577 (в редакции решений </w:t>
      </w:r>
      <w:r w:rsidRPr="00D1598A">
        <w:rPr>
          <w:rFonts w:eastAsiaTheme="minorHAnsi"/>
          <w:sz w:val="28"/>
          <w:szCs w:val="28"/>
          <w:lang w:eastAsia="en-US"/>
        </w:rPr>
        <w:t xml:space="preserve">Совета депутатов города Новосибирска от 19.09.2007 </w:t>
      </w:r>
      <w:hyperlink r:id="rId13" w:history="1">
        <w:r w:rsidRPr="00D1598A">
          <w:rPr>
            <w:rFonts w:eastAsiaTheme="minorHAnsi"/>
            <w:sz w:val="28"/>
            <w:szCs w:val="28"/>
            <w:lang w:eastAsia="en-US"/>
          </w:rPr>
          <w:t>№ 657</w:t>
        </w:r>
      </w:hyperlink>
      <w:r w:rsidRPr="00D1598A">
        <w:rPr>
          <w:rFonts w:eastAsiaTheme="minorHAnsi"/>
          <w:sz w:val="28"/>
          <w:szCs w:val="28"/>
          <w:lang w:eastAsia="en-US"/>
        </w:rPr>
        <w:t xml:space="preserve">, от 23.09.2009 </w:t>
      </w:r>
      <w:hyperlink r:id="rId14" w:history="1">
        <w:r w:rsidRPr="00D1598A">
          <w:rPr>
            <w:rFonts w:eastAsiaTheme="minorHAnsi"/>
            <w:sz w:val="28"/>
            <w:szCs w:val="28"/>
            <w:lang w:eastAsia="en-US"/>
          </w:rPr>
          <w:t>№ 1379</w:t>
        </w:r>
      </w:hyperlink>
      <w:r w:rsidRPr="00D1598A">
        <w:rPr>
          <w:rFonts w:eastAsiaTheme="minorHAnsi"/>
          <w:sz w:val="28"/>
          <w:szCs w:val="28"/>
          <w:lang w:eastAsia="en-US"/>
        </w:rPr>
        <w:t xml:space="preserve">, от 29.10.2012 </w:t>
      </w:r>
      <w:hyperlink r:id="rId15" w:history="1">
        <w:r w:rsidRPr="00D1598A">
          <w:rPr>
            <w:rFonts w:eastAsiaTheme="minorHAnsi"/>
            <w:sz w:val="28"/>
            <w:szCs w:val="28"/>
            <w:lang w:eastAsia="en-US"/>
          </w:rPr>
          <w:t>№ 712</w:t>
        </w:r>
      </w:hyperlink>
      <w:r w:rsidRPr="00D1598A">
        <w:rPr>
          <w:rFonts w:eastAsiaTheme="minorHAnsi"/>
          <w:sz w:val="28"/>
          <w:szCs w:val="28"/>
          <w:lang w:eastAsia="en-US"/>
        </w:rPr>
        <w:t xml:space="preserve">, от 17.12.2012 </w:t>
      </w:r>
      <w:hyperlink r:id="rId16" w:history="1">
        <w:r w:rsidRPr="00D1598A">
          <w:rPr>
            <w:rFonts w:eastAsiaTheme="minorHAnsi"/>
            <w:sz w:val="28"/>
            <w:szCs w:val="28"/>
            <w:lang w:eastAsia="en-US"/>
          </w:rPr>
          <w:t>№ 783</w:t>
        </w:r>
      </w:hyperlink>
      <w:r w:rsidRPr="00D1598A">
        <w:rPr>
          <w:rFonts w:eastAsiaTheme="minorHAnsi"/>
          <w:sz w:val="28"/>
          <w:szCs w:val="28"/>
          <w:lang w:eastAsia="en-US"/>
        </w:rPr>
        <w:t xml:space="preserve">, от 24.12.2014 </w:t>
      </w:r>
      <w:hyperlink r:id="rId17" w:history="1">
        <w:r w:rsidRPr="00D1598A">
          <w:rPr>
            <w:rFonts w:eastAsiaTheme="minorHAnsi"/>
            <w:sz w:val="28"/>
            <w:szCs w:val="28"/>
            <w:lang w:eastAsia="en-US"/>
          </w:rPr>
          <w:t xml:space="preserve">№ 1277, от 28.10.2015 № 79, от 22.03.2017 № 385, от 28.10.2020 № 51, от 27.10.2021 № 221), </w:t>
        </w:r>
      </w:hyperlink>
      <w:r w:rsidRPr="00D1598A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1.1. В пункте 3 статьи 2 слова «, муниципальными органами» исключить.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1.2. В пункте 2 статьи 7: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1.2.1. Подпункт 10 изложить в следующей редакции: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«10) подготовка заключений по протесту прокурора (далее – протест), представлению прокурора, за исключением представления по вопросам организационного и иного обеспечения деятельности Совета (далее – представление), требованию прокурора об изменении нормативного правового акта (далее – требование), поступившим в Совет, учет протестов, представлений, требований и результатов их рассмотрения, подготовка письменной информации (сообщения) прокурору, внесшему протест, представление, требование, о принятом решении Совета по результатам рассмотрения соответствующего протеста, представления, требования, а также о результатах принятых мер по представлению;».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1.2.2. Подпункт 13 изложить в следующей редакции: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lastRenderedPageBreak/>
        <w:t>«13) подготовка аналитических справок на заключение по результатам антикоррупционной экспертизы, проведенной федеральным органом исполнительной власти в области юстиции, заключение по результатам независимой антикоррупционной экспертизы, поступившие в Совет, подготовка письменной информации субъекту, представившему соответствующее заключение, о результатах его рассмотрения;».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1.3. В пункте 2 статьи 11: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1.3.1. Подпункт 7 после слова «информации» дополнить словами «и социальных сетях».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1.3.2. Подпункт 11 изложить в следующей редакции: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«11) организация работы официального сайта Совета в информационно-телекоммуникационной сети «Интернет» (далее – официальный сайт), персональных страниц Совета в социальных сетях (далее – персональные страницы), а также создание фото- и видеоматериалов с мероприятий Совета для использования в качестве иллюстраций к пресс-релизам, публикациям на официальном сайте и персональных страницах;».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1.4. В пункте 2 статьи 13: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1.4.1. В подпункте 3 слова «Пенсионного фонда» заменить словами «Фонда пенсионного и социального страхования».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1.4.2. Подпункт 10 дополнить словами «, анализ сведений о доходах, расходах, об имуществе и обязательствах имущественного характера, представляемых муниципальными служащими».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1.5. В пункте 2 статьи 15: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1.5.1. Подпункты 1, 2 изложить в следующей редакции: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«1) разработка плана-графика закупок, подготовка изменений для внесения в план-график закупок, размещение в единой информационной системе в сфере закупок плана-графика закупок и внесенных в него изменений;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2) осуществление подготовки и размещения в единой информационной системе в сфере закупок извещений об осуществлении закупок, документации о закупках (в случае, если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предусмотрена документация о закупке) и проектов контрактов, подготовки и направления приглашений принять участие в определении поставщика (подрядчика, исполнителя);».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1.5.2. В подпункте 4 слова «котировочных, аукционных и конкурсных комиссий» заменить словом «комиссии».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1.5.3. Подпункт 7 изложить в следующей редакции: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«7) осуществление подготовки и направления в федеральный орган исполнительной власти, уполномоченный на осуществление контроля в сфере закупок, обращения о включении информации об участнике закупки или о поставщике (подрядчике, исполнителе) в реестр недобросовестных поставщиков (подрядчиков, исполнителей).».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>2. Решение вступает в силу со дня его принятия, за исключением пункта 1.1, подпункта 1.4.1, вступающих в силу с 01.01.2023.</w:t>
      </w:r>
    </w:p>
    <w:p w:rsidR="00D1598A" w:rsidRPr="00D1598A" w:rsidRDefault="00D1598A" w:rsidP="00D1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98A">
        <w:rPr>
          <w:sz w:val="28"/>
          <w:szCs w:val="28"/>
        </w:rPr>
        <w:t xml:space="preserve">3. Контроль за исполнением решения возложить на постоянную комиссию Совета депутатов города Новосибирска по контролю за исполнением органами </w:t>
      </w:r>
      <w:r w:rsidRPr="00D1598A">
        <w:rPr>
          <w:sz w:val="28"/>
          <w:szCs w:val="28"/>
        </w:rPr>
        <w:lastRenderedPageBreak/>
        <w:t>местного самоуправления и их должностными лицами полномочий по решению вопросов местного значения.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</w:tblGrid>
      <w:tr w:rsidR="00ED1C43" w:rsidRPr="003E010F" w:rsidTr="00FB5FA4">
        <w:tc>
          <w:tcPr>
            <w:tcW w:w="6946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119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A54F14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D1598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8"/>
      <w:headerReference w:type="default" r:id="rId19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84A" w:rsidRDefault="0022184A" w:rsidP="001B1093">
      <w:r>
        <w:separator/>
      </w:r>
    </w:p>
  </w:endnote>
  <w:endnote w:type="continuationSeparator" w:id="0">
    <w:p w:rsidR="0022184A" w:rsidRDefault="0022184A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84A" w:rsidRDefault="0022184A" w:rsidP="001B1093">
      <w:r>
        <w:separator/>
      </w:r>
    </w:p>
  </w:footnote>
  <w:footnote w:type="continuationSeparator" w:id="0">
    <w:p w:rsidR="0022184A" w:rsidRDefault="0022184A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831902">
      <w:rPr>
        <w:rStyle w:val="a8"/>
        <w:noProof/>
        <w:sz w:val="20"/>
        <w:szCs w:val="20"/>
      </w:rPr>
      <w:t>3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06BA4"/>
    <w:rsid w:val="0021028A"/>
    <w:rsid w:val="00211892"/>
    <w:rsid w:val="00211D06"/>
    <w:rsid w:val="0022184A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57B9"/>
    <w:rsid w:val="00246F1D"/>
    <w:rsid w:val="00246F67"/>
    <w:rsid w:val="002523FC"/>
    <w:rsid w:val="00254583"/>
    <w:rsid w:val="002566BC"/>
    <w:rsid w:val="002571BB"/>
    <w:rsid w:val="00260916"/>
    <w:rsid w:val="002700E0"/>
    <w:rsid w:val="002722F9"/>
    <w:rsid w:val="00273011"/>
    <w:rsid w:val="00274038"/>
    <w:rsid w:val="00275D72"/>
    <w:rsid w:val="00281D7A"/>
    <w:rsid w:val="002878DE"/>
    <w:rsid w:val="0029272D"/>
    <w:rsid w:val="002957E1"/>
    <w:rsid w:val="00295A83"/>
    <w:rsid w:val="002A22BE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A74"/>
    <w:rsid w:val="002E21FE"/>
    <w:rsid w:val="002E4D30"/>
    <w:rsid w:val="002E5F04"/>
    <w:rsid w:val="002E7266"/>
    <w:rsid w:val="002F013A"/>
    <w:rsid w:val="002F164E"/>
    <w:rsid w:val="002F207A"/>
    <w:rsid w:val="002F5245"/>
    <w:rsid w:val="002F6788"/>
    <w:rsid w:val="00302A4F"/>
    <w:rsid w:val="003038CF"/>
    <w:rsid w:val="00306897"/>
    <w:rsid w:val="00310726"/>
    <w:rsid w:val="00311E7B"/>
    <w:rsid w:val="0032155C"/>
    <w:rsid w:val="00326CF2"/>
    <w:rsid w:val="003276F9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CC"/>
    <w:rsid w:val="0051649A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1324"/>
    <w:rsid w:val="005815A0"/>
    <w:rsid w:val="0058308F"/>
    <w:rsid w:val="00584E8F"/>
    <w:rsid w:val="00584EB7"/>
    <w:rsid w:val="005865C2"/>
    <w:rsid w:val="005909C4"/>
    <w:rsid w:val="00593C1F"/>
    <w:rsid w:val="00594039"/>
    <w:rsid w:val="005950AC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D0C"/>
    <w:rsid w:val="006F1A18"/>
    <w:rsid w:val="006F2F85"/>
    <w:rsid w:val="00700807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55A5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5F34"/>
    <w:rsid w:val="007A60B3"/>
    <w:rsid w:val="007B059E"/>
    <w:rsid w:val="007B1963"/>
    <w:rsid w:val="007B3DB3"/>
    <w:rsid w:val="007B4A45"/>
    <w:rsid w:val="007B60B8"/>
    <w:rsid w:val="007B7E00"/>
    <w:rsid w:val="007C38D4"/>
    <w:rsid w:val="007C3A68"/>
    <w:rsid w:val="007C5CC2"/>
    <w:rsid w:val="007C72A7"/>
    <w:rsid w:val="007C7536"/>
    <w:rsid w:val="007C7B01"/>
    <w:rsid w:val="007D0738"/>
    <w:rsid w:val="007D0E0D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1902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50EE"/>
    <w:rsid w:val="008B5B08"/>
    <w:rsid w:val="008B6C7D"/>
    <w:rsid w:val="008C14B8"/>
    <w:rsid w:val="008C26AA"/>
    <w:rsid w:val="008C4C76"/>
    <w:rsid w:val="008C5543"/>
    <w:rsid w:val="008C5A29"/>
    <w:rsid w:val="008C5F4E"/>
    <w:rsid w:val="008D0F48"/>
    <w:rsid w:val="008D1CF4"/>
    <w:rsid w:val="008D44B5"/>
    <w:rsid w:val="008D5257"/>
    <w:rsid w:val="008D54B9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4F97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83969"/>
    <w:rsid w:val="00B85C10"/>
    <w:rsid w:val="00B92A4F"/>
    <w:rsid w:val="00B931C5"/>
    <w:rsid w:val="00B9448C"/>
    <w:rsid w:val="00B9660F"/>
    <w:rsid w:val="00B96728"/>
    <w:rsid w:val="00BA7834"/>
    <w:rsid w:val="00BB1979"/>
    <w:rsid w:val="00BB2685"/>
    <w:rsid w:val="00BB40A0"/>
    <w:rsid w:val="00BB4774"/>
    <w:rsid w:val="00BB6381"/>
    <w:rsid w:val="00BB6BDD"/>
    <w:rsid w:val="00BC5E81"/>
    <w:rsid w:val="00BD1FFB"/>
    <w:rsid w:val="00BD2380"/>
    <w:rsid w:val="00BD41A8"/>
    <w:rsid w:val="00BD434F"/>
    <w:rsid w:val="00BD4D81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3A0A"/>
    <w:rsid w:val="00CB42F1"/>
    <w:rsid w:val="00CB4E3D"/>
    <w:rsid w:val="00CB4F3C"/>
    <w:rsid w:val="00CB5350"/>
    <w:rsid w:val="00CB7088"/>
    <w:rsid w:val="00CB77BB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1598A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6346"/>
    <w:rsid w:val="00DF717D"/>
    <w:rsid w:val="00E008AE"/>
    <w:rsid w:val="00E01339"/>
    <w:rsid w:val="00E03C42"/>
    <w:rsid w:val="00E03EB3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401F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417C"/>
    <w:rsid w:val="00F22341"/>
    <w:rsid w:val="00F22DD2"/>
    <w:rsid w:val="00F22F6F"/>
    <w:rsid w:val="00F233BA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DB2CB-7109-46FA-A73E-BACD9C9E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0E3808D129B6A6A135075C17C4190AAACEEC42FC96D9FA1294CE61D0B0E0A25E90A9D891E7AE225DEDAE54u7k6D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main?base=RLAW049;n=43622;fld=134;dst=100350" TargetMode="External"/><Relationship Id="rId17" Type="http://schemas.openxmlformats.org/officeDocument/2006/relationships/hyperlink" Target="consultantplus://offline/ref=0E3808D129B6A6A135075C17C4190AAACEEC42FC96D6FC1191CE61D0B0E0A25E90A9D891E7AE225DEDAE50u7k2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0E3808D129B6A6A135075C17C4190AAACEEC42FC97D1FA1095CE61D0B0E0A25E90A9D891E7AE225DEDAE50u7k2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0E3808D129B6A6A135075C17C4190AAACEEC42FC94D9FF1790CE61D0B0E0A25E90A9D891E7AE225DEDAE50u7k2D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0E3808D129B6A6A135075C17C4190AAACEEC42FC92D5F01790CE61D0B0E0A25E90A9D891E7AE225DEDAE50u7k2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7C91-BF05-467B-97B4-BE41980592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7B86DD-7787-424B-9103-2BEED4F6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5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2020-10-20T02:52:00Z</cp:lastPrinted>
  <dcterms:created xsi:type="dcterms:W3CDTF">2022-10-19T05:27:00Z</dcterms:created>
  <dcterms:modified xsi:type="dcterms:W3CDTF">2022-10-26T06:45:00Z</dcterms:modified>
</cp:coreProperties>
</file>