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7F4812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7F4812">
              <w:rPr>
                <w:sz w:val="28"/>
                <w:szCs w:val="28"/>
              </w:rPr>
              <w:t xml:space="preserve"> 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E7462B" w:rsidTr="007F4812">
        <w:trPr>
          <w:trHeight w:val="933"/>
        </w:trPr>
        <w:tc>
          <w:tcPr>
            <w:tcW w:w="4820" w:type="dxa"/>
          </w:tcPr>
          <w:p w:rsidR="00790F4C" w:rsidRPr="00E7462B" w:rsidRDefault="00AB372F" w:rsidP="00AB372F">
            <w:pPr>
              <w:autoSpaceDE w:val="0"/>
              <w:autoSpaceDN w:val="0"/>
              <w:adjustRightInd w:val="0"/>
              <w:ind w:left="30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создании постоянно действующей     с</w:t>
            </w:r>
            <w:r w:rsidRPr="00A5533F">
              <w:rPr>
                <w:sz w:val="28"/>
                <w:szCs w:val="28"/>
              </w:rPr>
              <w:t>пециальной комиссии Совета</w:t>
            </w:r>
            <w:r>
              <w:rPr>
                <w:sz w:val="28"/>
                <w:szCs w:val="28"/>
              </w:rPr>
              <w:t xml:space="preserve"> депутатов города</w:t>
            </w:r>
            <w:r w:rsidRPr="00A5533F">
              <w:rPr>
                <w:sz w:val="28"/>
                <w:szCs w:val="28"/>
              </w:rPr>
              <w:t xml:space="preserve"> Новосибирска по к</w:t>
            </w:r>
            <w:r>
              <w:rPr>
                <w:sz w:val="28"/>
                <w:szCs w:val="28"/>
              </w:rPr>
              <w:t>онтролю за электронной системой</w:t>
            </w:r>
            <w:bookmarkEnd w:id="0"/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20 Регламента Совета депутатов города Новосибирска Совет депутатов города Новосибирска РЕШИЛ: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постоянно действующую специальную комиссию Совета депутатов города Новосибирска по контролю за электронной системой в количестве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3 депутатов Совета депутатов города Новосибирска.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Избрать в состав постоянно действующей специальной комиссии Совета депутатов города Новосибирска по контролю за электронной системой следующих депутатов Совета депутатов города Новосибирска: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Горшкова Павла Александровича;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Рыбина Леонида Юрьевича;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Шалимову Екатерину Викторовну.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AD7">
        <w:rPr>
          <w:sz w:val="28"/>
          <w:szCs w:val="28"/>
        </w:rPr>
        <w:t>3</w:t>
      </w:r>
      <w:r>
        <w:rPr>
          <w:sz w:val="28"/>
          <w:szCs w:val="28"/>
        </w:rPr>
        <w:t>. Признать утратившими силу: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Pr="00FE0B25">
        <w:rPr>
          <w:sz w:val="28"/>
          <w:szCs w:val="28"/>
        </w:rPr>
        <w:t>Совета депутатов г</w:t>
      </w:r>
      <w:r>
        <w:rPr>
          <w:sz w:val="28"/>
          <w:szCs w:val="28"/>
        </w:rPr>
        <w:t>орода</w:t>
      </w:r>
      <w:r w:rsidRPr="00FE0B25">
        <w:rPr>
          <w:sz w:val="28"/>
          <w:szCs w:val="28"/>
        </w:rPr>
        <w:t xml:space="preserve"> Новосибирска от </w:t>
      </w:r>
      <w:r>
        <w:rPr>
          <w:sz w:val="28"/>
          <w:szCs w:val="28"/>
        </w:rPr>
        <w:t>25.09.2020</w:t>
      </w:r>
      <w:r w:rsidRPr="00FE0B2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E0B2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br/>
        <w:t>«</w:t>
      </w:r>
      <w:r w:rsidRPr="00FE0B25">
        <w:rPr>
          <w:sz w:val="28"/>
          <w:szCs w:val="28"/>
        </w:rPr>
        <w:t>О создании постоянно действующей специальной комиссии Совета депутатов города Новосибирска по контролю за электронной системой</w:t>
      </w:r>
      <w:r>
        <w:rPr>
          <w:sz w:val="28"/>
          <w:szCs w:val="28"/>
        </w:rPr>
        <w:t>»;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30.10.2024 № 822</w:t>
      </w:r>
      <w:r>
        <w:rPr>
          <w:sz w:val="28"/>
          <w:szCs w:val="28"/>
        </w:rPr>
        <w:br/>
        <w:t>«</w:t>
      </w:r>
      <w:r>
        <w:rPr>
          <w:rFonts w:eastAsia="Calibri"/>
          <w:sz w:val="28"/>
          <w:szCs w:val="28"/>
        </w:rPr>
        <w:t>О внесении изменений в отдельные решения Совета депутатов города Новосибирска».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Решение вступает в силу со дня его принятия.</w:t>
      </w:r>
    </w:p>
    <w:p w:rsidR="007F4812" w:rsidRDefault="007F4812" w:rsidP="007F4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ED1C43" w:rsidRPr="003E010F" w:rsidTr="009502C6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7F4812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B80D2A">
      <w:pPr>
        <w:tabs>
          <w:tab w:val="left" w:pos="2198"/>
        </w:tabs>
        <w:ind w:left="851"/>
        <w:rPr>
          <w:sz w:val="28"/>
          <w:szCs w:val="28"/>
        </w:rPr>
      </w:pPr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AD" w:rsidRDefault="004727AD" w:rsidP="001B1093">
      <w:r>
        <w:separator/>
      </w:r>
    </w:p>
  </w:endnote>
  <w:endnote w:type="continuationSeparator" w:id="0">
    <w:p w:rsidR="004727AD" w:rsidRDefault="004727AD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AD" w:rsidRDefault="004727AD" w:rsidP="001B1093">
      <w:r>
        <w:separator/>
      </w:r>
    </w:p>
  </w:footnote>
  <w:footnote w:type="continuationSeparator" w:id="0">
    <w:p w:rsidR="004727AD" w:rsidRDefault="004727AD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7AD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0FD5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4812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17ED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2C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29E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372F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0D2A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35B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06A30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8DC6497-D869-47BF-903B-9CB2F858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1439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2025-09-22T09:51:00Z</cp:lastPrinted>
  <dcterms:created xsi:type="dcterms:W3CDTF">2025-09-26T05:28:00Z</dcterms:created>
  <dcterms:modified xsi:type="dcterms:W3CDTF">2025-09-29T03:59:00Z</dcterms:modified>
</cp:coreProperties>
</file>